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="00566D27">
        <w:rPr>
          <w:rFonts w:eastAsia="Calibri"/>
          <w:sz w:val="22"/>
          <w:szCs w:val="22"/>
          <w:lang w:eastAsia="en-US"/>
        </w:rPr>
        <w:t xml:space="preserve"> Приложение № </w:t>
      </w:r>
      <w:r w:rsidR="00CB2A45">
        <w:rPr>
          <w:rFonts w:eastAsia="Calibri"/>
          <w:sz w:val="22"/>
          <w:szCs w:val="22"/>
          <w:lang w:eastAsia="en-US"/>
        </w:rPr>
        <w:t>4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AA48C2">
        <w:rPr>
          <w:rFonts w:eastAsia="Calibri"/>
          <w:sz w:val="22"/>
          <w:szCs w:val="22"/>
          <w:lang w:eastAsia="en-US"/>
        </w:rPr>
        <w:t xml:space="preserve">          от __</w:t>
      </w:r>
      <w:proofErr w:type="gramStart"/>
      <w:r w:rsidR="00AA48C2">
        <w:rPr>
          <w:rFonts w:eastAsia="Calibri"/>
          <w:sz w:val="22"/>
          <w:szCs w:val="22"/>
          <w:lang w:eastAsia="en-US"/>
        </w:rPr>
        <w:t>_._</w:t>
      </w:r>
      <w:proofErr w:type="gramEnd"/>
      <w:r w:rsidR="00AA48C2">
        <w:rPr>
          <w:rFonts w:eastAsia="Calibri"/>
          <w:sz w:val="22"/>
          <w:szCs w:val="22"/>
          <w:lang w:eastAsia="en-US"/>
        </w:rPr>
        <w:t>__2015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bookmarkStart w:id="0" w:name="_GoBack"/>
      <w:bookmarkEnd w:id="0"/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Утверждена решением</w:t>
      </w:r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895BDC" w:rsidRPr="00922D43">
        <w:rPr>
          <w:rFonts w:eastAsia="Calibri"/>
          <w:sz w:val="22"/>
          <w:szCs w:val="22"/>
          <w:lang w:eastAsia="en-US"/>
        </w:rPr>
        <w:t>Совета директоров ОАО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от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признание конституционного права человека на благоприятную окружающую среду;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рациональное использование природных и энергетических ресурсов;</w:t>
      </w:r>
    </w:p>
    <w:p w:rsidR="00895BDC" w:rsidRPr="00922D43" w:rsidRDefault="001D772D" w:rsidP="001D772D">
      <w:pPr>
        <w:spacing w:line="276" w:lineRule="auto"/>
        <w:ind w:left="284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открытость и доступность экологической информации;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строительство и ввод в эксплуатацию высокоэкономичных парогазовых энергоблоков с современными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низкоэмиссионными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• установка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рыбозащитных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sectPr w:rsidR="00895BDC" w:rsidRPr="00922D43" w:rsidSect="002779C9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07063C"/>
    <w:rsid w:val="001679CE"/>
    <w:rsid w:val="001C4369"/>
    <w:rsid w:val="001D772D"/>
    <w:rsid w:val="002779C9"/>
    <w:rsid w:val="002E7D28"/>
    <w:rsid w:val="004275B2"/>
    <w:rsid w:val="004E79AD"/>
    <w:rsid w:val="00514D39"/>
    <w:rsid w:val="00566D27"/>
    <w:rsid w:val="00630C4E"/>
    <w:rsid w:val="00773C2B"/>
    <w:rsid w:val="00895BDC"/>
    <w:rsid w:val="00977E7F"/>
    <w:rsid w:val="00AA48C2"/>
    <w:rsid w:val="00CB2A45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F5A50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EC5B4-313C-4374-8293-01AC88CBF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Митяшина Юлия Николаевна</cp:lastModifiedBy>
  <cp:revision>14</cp:revision>
  <dcterms:created xsi:type="dcterms:W3CDTF">2012-08-08T09:51:00Z</dcterms:created>
  <dcterms:modified xsi:type="dcterms:W3CDTF">2016-06-07T09:43:00Z</dcterms:modified>
</cp:coreProperties>
</file>